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564" w:rsidRDefault="005B4308" w:rsidP="00F82564">
      <w:pPr>
        <w:jc w:val="right"/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-314325</wp:posOffset>
            </wp:positionV>
            <wp:extent cx="1114425" cy="1114425"/>
            <wp:effectExtent l="0" t="0" r="0" b="0"/>
            <wp:wrapNone/>
            <wp:docPr id="1" name="Picture 1" descr="C:\Documents and Settings\kromanelli\Local Settings\Temporary Internet Files\Content.IE5\85456XVP\MC9004398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omanelli\Local Settings\Temporary Internet Files\Content.IE5\85456XVP\MC900439835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9921475"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2564">
        <w:t>Kathleen Romanelli</w:t>
      </w:r>
    </w:p>
    <w:p w:rsidR="00F82564" w:rsidRDefault="00F82564" w:rsidP="00F82564">
      <w:pPr>
        <w:jc w:val="right"/>
      </w:pPr>
      <w:r>
        <w:t>Technology Article</w:t>
      </w:r>
    </w:p>
    <w:p w:rsidR="00F82564" w:rsidRDefault="00F82564" w:rsidP="00F82564">
      <w:pPr>
        <w:jc w:val="right"/>
      </w:pPr>
      <w:r>
        <w:t>August 18, 2010</w:t>
      </w:r>
    </w:p>
    <w:p w:rsidR="00F82564" w:rsidRDefault="00F82564" w:rsidP="00F82564">
      <w:pPr>
        <w:jc w:val="right"/>
      </w:pPr>
      <w:proofErr w:type="spellStart"/>
      <w:r>
        <w:t>SMARTBoard</w:t>
      </w:r>
      <w:proofErr w:type="spellEnd"/>
      <w:r>
        <w:t xml:space="preserve"> Instructional Methods</w:t>
      </w:r>
    </w:p>
    <w:p w:rsidR="00F82564" w:rsidRDefault="00F82564"/>
    <w:p w:rsidR="0075173F" w:rsidRDefault="0014706F" w:rsidP="00C67C8A">
      <w:pPr>
        <w:ind w:firstLine="720"/>
      </w:pPr>
      <w:r w:rsidRPr="0075173F">
        <w:t xml:space="preserve">Intrigued by the incorporation of student </w:t>
      </w:r>
      <w:r w:rsidRPr="005B4308">
        <w:rPr>
          <w:rFonts w:ascii="Haettenschweiler" w:hAnsi="Haettenschweiler"/>
        </w:rPr>
        <w:t>cell phone</w:t>
      </w:r>
      <w:r w:rsidRPr="0075173F">
        <w:t xml:space="preserve"> use in a colleague’s classroom, I looked for a technology article that tell me more about his new trend in educational settings.  The article I selected comes from the Heartland Area Education Agency, an</w:t>
      </w:r>
      <w:r w:rsidRPr="0075173F">
        <w:t xml:space="preserve"> Iowa equivalent of the Cooperative Educational Service Agency, CESA, in Wisconsin.  It was posted on their World of Media blog under the title Ten Ideas for Using </w:t>
      </w:r>
      <w:r w:rsidRPr="0075173F">
        <w:t>Cell Phones</w:t>
      </w:r>
      <w:r w:rsidRPr="0075173F">
        <w:t xml:space="preserve"> in Education, K-12.  Online access to the article may be found at </w:t>
      </w:r>
      <w:hyperlink r:id="rId5" w:history="1">
        <w:r w:rsidRPr="00DC7A23">
          <w:rPr>
            <w:rStyle w:val="Hyperlink"/>
          </w:rPr>
          <w:t>http://w</w:t>
        </w:r>
        <w:r w:rsidRPr="00DC7A23">
          <w:rPr>
            <w:rStyle w:val="Hyperlink"/>
          </w:rPr>
          <w:t>o</w:t>
        </w:r>
        <w:r w:rsidRPr="00DC7A23">
          <w:rPr>
            <w:rStyle w:val="Hyperlink"/>
          </w:rPr>
          <w:t>rldofmedia2007-2008.blogspot.com/2009/05/10-ideas-for-using-cell-phones-in.html</w:t>
        </w:r>
      </w:hyperlink>
      <w:r>
        <w:t>.The title of the article accurately represents its content, suggesting ther</w:t>
      </w:r>
      <w:r>
        <w:t>e are many ways teachers can utilize cell phones in the classroom.  Here is the list of suggested uses.</w:t>
      </w:r>
    </w:p>
    <w:p w:rsidR="0075173F" w:rsidRDefault="0014706F">
      <w:r>
        <w:br/>
        <w:t>1. Student response polling or pop quizzes</w:t>
      </w:r>
      <w:r>
        <w:br/>
        <w:t xml:space="preserve">2. Find definitions, currency conversion, math equations, </w:t>
      </w:r>
      <w:proofErr w:type="gramStart"/>
      <w:r>
        <w:t>translations</w:t>
      </w:r>
      <w:r>
        <w:br/>
        <w:t>3</w:t>
      </w:r>
      <w:proofErr w:type="gramEnd"/>
      <w:r>
        <w:t>. Use as an Internet browser to acce</w:t>
      </w:r>
      <w:r>
        <w:t>ss information</w:t>
      </w:r>
      <w:r>
        <w:br/>
        <w:t xml:space="preserve">4. </w:t>
      </w:r>
      <w:proofErr w:type="gramStart"/>
      <w:r>
        <w:t>Research</w:t>
      </w:r>
      <w:r>
        <w:br/>
        <w:t>5.</w:t>
      </w:r>
      <w:proofErr w:type="gramEnd"/>
      <w:r>
        <w:t xml:space="preserve"> Read news articles and current events</w:t>
      </w:r>
      <w:r>
        <w:br/>
        <w:t>6. Read books</w:t>
      </w:r>
      <w:r>
        <w:br/>
        <w:t>7. Download and use education programs such as Google Maps and use as GPS</w:t>
      </w:r>
      <w:r>
        <w:br/>
        <w:t>8. Use as a digital or video camera to accompany school projects, publishing, etc</w:t>
      </w:r>
      <w:proofErr w:type="gramStart"/>
      <w:r>
        <w:t>.</w:t>
      </w:r>
      <w:proofErr w:type="gramEnd"/>
      <w:r>
        <w:br/>
        <w:t>9. Educate studen</w:t>
      </w:r>
      <w:r>
        <w:t>ts on appropriate and acceptable social use</w:t>
      </w:r>
      <w:r>
        <w:br/>
        <w:t>10. Use the voice technology to share engaging lectures or lessons</w:t>
      </w:r>
    </w:p>
    <w:p w:rsidR="0075173F" w:rsidRDefault="0014706F"/>
    <w:p w:rsidR="0075173F" w:rsidRDefault="0014706F" w:rsidP="00C67C8A">
      <w:pPr>
        <w:ind w:firstLine="720"/>
      </w:pPr>
      <w:r>
        <w:t xml:space="preserve">Why would or should educators have students utilize </w:t>
      </w:r>
      <w:r w:rsidRPr="005B4308">
        <w:rPr>
          <w:rFonts w:ascii="Haettenschweiler" w:hAnsi="Haettenschweiler"/>
        </w:rPr>
        <w:t>cell phones</w:t>
      </w:r>
      <w:r>
        <w:t xml:space="preserve"> in their classrooms? </w:t>
      </w:r>
      <w:r>
        <w:t>This excerpt gave me reason to pause.</w:t>
      </w:r>
    </w:p>
    <w:p w:rsidR="0075173F" w:rsidRDefault="0014706F" w:rsidP="0075173F">
      <w:pPr>
        <w:ind w:firstLine="720"/>
      </w:pPr>
      <w:r>
        <w:rPr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05pt;margin-top:6.85pt;width:333pt;height:1in;z-index:251657728">
            <v:textbox>
              <w:txbxContent>
                <w:p w:rsidR="0075173F" w:rsidRDefault="0014706F">
                  <w:r>
                    <w:t xml:space="preserve">Marc </w:t>
                  </w:r>
                  <w:proofErr w:type="spellStart"/>
                  <w:r>
                    <w:t>Prensky</w:t>
                  </w:r>
                  <w:proofErr w:type="spellEnd"/>
                  <w:r>
                    <w:t xml:space="preserve"> shares that the average </w:t>
                  </w:r>
                  <w:r>
                    <w:t>cell pho</w:t>
                  </w:r>
                  <w:r>
                    <w:t xml:space="preserve">ne has more computing power than many of </w:t>
                  </w:r>
                  <w:r>
                    <w:t>the computers of 10 years ago. He goes on to ask, “How can we harness that power in education?”</w:t>
                  </w:r>
                </w:p>
              </w:txbxContent>
            </v:textbox>
          </v:shape>
        </w:pict>
      </w:r>
    </w:p>
    <w:p w:rsidR="0075173F" w:rsidRPr="0075173F" w:rsidRDefault="0014706F" w:rsidP="0075173F"/>
    <w:p w:rsidR="0075173F" w:rsidRPr="0075173F" w:rsidRDefault="0014706F" w:rsidP="0075173F"/>
    <w:p w:rsidR="0075173F" w:rsidRPr="0075173F" w:rsidRDefault="0014706F" w:rsidP="0075173F"/>
    <w:p w:rsidR="0075173F" w:rsidRPr="0075173F" w:rsidRDefault="0014706F" w:rsidP="0075173F"/>
    <w:p w:rsidR="0075173F" w:rsidRPr="0075173F" w:rsidRDefault="0014706F" w:rsidP="0075173F"/>
    <w:p w:rsidR="0075173F" w:rsidRPr="0075173F" w:rsidRDefault="0014706F" w:rsidP="0075173F"/>
    <w:p w:rsidR="00F82564" w:rsidRDefault="0014706F" w:rsidP="00C67C8A">
      <w:pPr>
        <w:spacing w:after="240"/>
      </w:pPr>
      <w:r w:rsidRPr="0075173F">
        <w:t>It made me t</w:t>
      </w:r>
      <w:r w:rsidRPr="0075173F">
        <w:t xml:space="preserve">hink about the benefits of having information available at our fingertips but it also caused me to ponder cell phone use in my own classroom.  </w:t>
      </w:r>
    </w:p>
    <w:p w:rsidR="0075173F" w:rsidRDefault="0014706F" w:rsidP="00C67C8A">
      <w:pPr>
        <w:spacing w:after="240"/>
        <w:ind w:firstLine="720"/>
      </w:pPr>
      <w:r w:rsidRPr="0075173F">
        <w:t>What do I think?  I am still forming an opinion but can appreciate the advantages of the ten uses listed in the a</w:t>
      </w:r>
      <w:r w:rsidRPr="0075173F">
        <w:t xml:space="preserve">rticle and above.  What I don’t see is a list of concerns or reasons why teachers should not have students utilize </w:t>
      </w:r>
      <w:r w:rsidRPr="005B4308">
        <w:rPr>
          <w:rFonts w:ascii="Haettenschweiler" w:hAnsi="Haettenschweiler"/>
        </w:rPr>
        <w:t>cell phones</w:t>
      </w:r>
      <w:r w:rsidRPr="0075173F">
        <w:t xml:space="preserve"> during classroom lessons.  </w:t>
      </w:r>
      <w:r w:rsidR="00F82564">
        <w:t>P</w:t>
      </w:r>
      <w:r w:rsidRPr="0075173F">
        <w:t>laying devil’s advocate</w:t>
      </w:r>
      <w:r w:rsidR="00F82564">
        <w:t xml:space="preserve">, teachers need to consider </w:t>
      </w:r>
      <w:r w:rsidRPr="0075173F">
        <w:t xml:space="preserve">the students who do not have </w:t>
      </w:r>
      <w:r w:rsidRPr="005B4308">
        <w:rPr>
          <w:rFonts w:ascii="Haettenschweiler" w:hAnsi="Haettenschweiler"/>
        </w:rPr>
        <w:t>cell phones</w:t>
      </w:r>
      <w:r w:rsidRPr="0075173F">
        <w:t xml:space="preserve"> and in particular t</w:t>
      </w:r>
      <w:r w:rsidRPr="0075173F">
        <w:t>hose without smart phone technology.  Is it fair to them? Wouldn’t this draw attention to socio-economic differences apparent in who has the technology and in what form?</w:t>
      </w:r>
      <w:r w:rsidR="00F82564">
        <w:t xml:space="preserve">  Teachers need to consider the parents who fund or acquire the technology.  Should this item be included on a back to school list? Will it require changes in the </w:t>
      </w:r>
      <w:r w:rsidR="00F82564" w:rsidRPr="005B4308">
        <w:rPr>
          <w:rFonts w:ascii="Haettenschweiler" w:hAnsi="Haettenschweiler"/>
        </w:rPr>
        <w:t>cell phone</w:t>
      </w:r>
      <w:r w:rsidR="00F82564">
        <w:t xml:space="preserve"> plan to allow more texting?  Will it require purchase of a data/internet plan?  Will it </w:t>
      </w:r>
      <w:r w:rsidR="00F82564">
        <w:lastRenderedPageBreak/>
        <w:t>impose a financial burden on the guardians?</w:t>
      </w:r>
      <w:r w:rsidR="008A3423">
        <w:t xml:space="preserve">  Teachers need to consider skill sets that develop with traditional settings.  Will cooperative learning be impacted?  What will happen to student problem-solving strategies and openness to persevere?  Lots of questions pop into my mind with answers that support a position of proponent and opponent, leaving me both excited and hesitant about trying the technology</w:t>
      </w:r>
      <w:r w:rsidR="0076429D">
        <w:t>.  I remain undecided.</w:t>
      </w:r>
    </w:p>
    <w:p w:rsidR="0076429D" w:rsidRDefault="0076429D" w:rsidP="00F82564">
      <w:pPr>
        <w:ind w:firstLine="720"/>
      </w:pPr>
      <w:r>
        <w:t xml:space="preserve">Before I close, I would like to copy some additional links the article provided for readers who would like to explore the use of </w:t>
      </w:r>
      <w:r w:rsidRPr="005B4308">
        <w:rPr>
          <w:rFonts w:ascii="Haettenschweiler" w:hAnsi="Haettenschweiler"/>
        </w:rPr>
        <w:t>smart phone</w:t>
      </w:r>
      <w:r>
        <w:t xml:space="preserve"> technology in the classroom further.  Glancing at the links, I feel this component of the Heartland Area Education Agency information may be the most useful in helping me decide to take the next step and say “yes” to incorporation </w:t>
      </w:r>
      <w:r w:rsidRPr="0014706F">
        <w:rPr>
          <w:rFonts w:ascii="Haettenschweiler" w:hAnsi="Haettenschweiler"/>
        </w:rPr>
        <w:t>cell phones</w:t>
      </w:r>
      <w:r>
        <w:t xml:space="preserve"> into my instruction strategy toolbox.</w:t>
      </w:r>
    </w:p>
    <w:p w:rsidR="0076429D" w:rsidRDefault="0076429D" w:rsidP="00F82564">
      <w:pPr>
        <w:ind w:firstLine="720"/>
      </w:pPr>
    </w:p>
    <w:p w:rsidR="0076429D" w:rsidRDefault="0076429D" w:rsidP="0076429D">
      <w:pPr>
        <w:ind w:firstLine="720"/>
      </w:pPr>
      <w:r>
        <w:t>Cell Phones in Learning Wiki</w:t>
      </w:r>
    </w:p>
    <w:p w:rsidR="0076429D" w:rsidRDefault="0076429D" w:rsidP="0076429D">
      <w:pPr>
        <w:ind w:firstLine="720"/>
      </w:pPr>
      <w:hyperlink r:id="rId6" w:history="1">
        <w:r w:rsidRPr="0076429D">
          <w:rPr>
            <w:rStyle w:val="Hyperlink"/>
          </w:rPr>
          <w:t>http://cellphonesinlearning.wikispaces.com/</w:t>
        </w:r>
      </w:hyperlink>
    </w:p>
    <w:p w:rsidR="0076429D" w:rsidRDefault="0076429D" w:rsidP="0076429D">
      <w:pPr>
        <w:ind w:firstLine="720"/>
      </w:pPr>
    </w:p>
    <w:p w:rsidR="0076429D" w:rsidRDefault="0076429D" w:rsidP="0076429D">
      <w:pPr>
        <w:ind w:firstLine="720"/>
      </w:pPr>
      <w:r>
        <w:t xml:space="preserve">10 Ways to Use a Camera Phone in Education Blog by Jeff </w:t>
      </w:r>
      <w:proofErr w:type="spellStart"/>
      <w:r>
        <w:t>VanDrimmelen</w:t>
      </w:r>
      <w:proofErr w:type="spellEnd"/>
    </w:p>
    <w:p w:rsidR="0076429D" w:rsidRDefault="0076429D" w:rsidP="0076429D">
      <w:pPr>
        <w:ind w:firstLine="720"/>
      </w:pPr>
      <w:hyperlink r:id="rId7" w:history="1">
        <w:r w:rsidRPr="0076429D">
          <w:rPr>
            <w:rStyle w:val="Hyperlink"/>
          </w:rPr>
          <w:t>http://edutechie.com/2007/06/06/8-ways-to-use-camera-phones-in-education/</w:t>
        </w:r>
      </w:hyperlink>
    </w:p>
    <w:p w:rsidR="0076429D" w:rsidRDefault="0076429D" w:rsidP="0076429D">
      <w:pPr>
        <w:ind w:firstLine="720"/>
      </w:pPr>
    </w:p>
    <w:p w:rsidR="0076429D" w:rsidRDefault="0076429D" w:rsidP="00AD36BD">
      <w:pPr>
        <w:ind w:left="720"/>
      </w:pPr>
      <w:r>
        <w:t>Mobile Phones in Education: Constructive Not Destructive Power Point by Sharon Tonner</w:t>
      </w:r>
    </w:p>
    <w:p w:rsidR="0076429D" w:rsidRDefault="00AD36BD" w:rsidP="00AD36BD">
      <w:pPr>
        <w:ind w:left="720"/>
      </w:pPr>
      <w:hyperlink r:id="rId8" w:history="1">
        <w:r w:rsidRPr="00456B15">
          <w:rPr>
            <w:rStyle w:val="Hyperlink"/>
          </w:rPr>
          <w:t>http://www.slideshare.net/satonner/mobile-phones-in-education-constructive-not-deconstructive-124979</w:t>
        </w:r>
      </w:hyperlink>
    </w:p>
    <w:p w:rsidR="0076429D" w:rsidRDefault="0076429D" w:rsidP="0076429D">
      <w:pPr>
        <w:ind w:firstLine="720"/>
      </w:pPr>
    </w:p>
    <w:p w:rsidR="0076429D" w:rsidRDefault="0076429D" w:rsidP="0076429D">
      <w:pPr>
        <w:ind w:firstLine="720"/>
      </w:pPr>
      <w:r>
        <w:t>2009 Horizon Report for K-12 Edition focused on Mobile Technologies</w:t>
      </w:r>
    </w:p>
    <w:p w:rsidR="0076429D" w:rsidRDefault="0076429D" w:rsidP="0076429D">
      <w:pPr>
        <w:ind w:firstLine="720"/>
      </w:pPr>
      <w:hyperlink r:id="rId9" w:history="1">
        <w:r w:rsidRPr="0076429D">
          <w:rPr>
            <w:rStyle w:val="Hyperlink"/>
          </w:rPr>
          <w:t>http://www.nmc.org/pdf/2009-Horizon-Report-K12.pdf</w:t>
        </w:r>
      </w:hyperlink>
    </w:p>
    <w:p w:rsidR="0076429D" w:rsidRDefault="0076429D" w:rsidP="0076429D">
      <w:pPr>
        <w:ind w:firstLine="720"/>
      </w:pPr>
    </w:p>
    <w:p w:rsidR="0076429D" w:rsidRDefault="0076429D" w:rsidP="0076429D">
      <w:pPr>
        <w:ind w:firstLine="720"/>
      </w:pPr>
      <w:r>
        <w:t>Teach Digital Wiki by Wes Fryer</w:t>
      </w:r>
    </w:p>
    <w:p w:rsidR="0076429D" w:rsidRDefault="0076429D" w:rsidP="0076429D">
      <w:pPr>
        <w:ind w:firstLine="720"/>
      </w:pPr>
      <w:hyperlink r:id="rId10" w:history="1">
        <w:r w:rsidRPr="0076429D">
          <w:rPr>
            <w:rStyle w:val="Hyperlink"/>
          </w:rPr>
          <w:t>http://teachdigital.pbwiki.com/cellphones</w:t>
        </w:r>
      </w:hyperlink>
    </w:p>
    <w:p w:rsidR="0076429D" w:rsidRDefault="0076429D" w:rsidP="0076429D">
      <w:pPr>
        <w:ind w:firstLine="720"/>
      </w:pPr>
    </w:p>
    <w:p w:rsidR="0076429D" w:rsidRDefault="0076429D" w:rsidP="00AD36BD">
      <w:pPr>
        <w:ind w:left="720"/>
      </w:pPr>
      <w:r>
        <w:t>Duke University Center for Instructional Technology: Mobile Devices in Education</w:t>
      </w:r>
    </w:p>
    <w:p w:rsidR="0076429D" w:rsidRDefault="0076429D" w:rsidP="0076429D">
      <w:pPr>
        <w:ind w:firstLine="720"/>
      </w:pPr>
      <w:hyperlink r:id="rId11" w:history="1">
        <w:r w:rsidRPr="0076429D">
          <w:rPr>
            <w:rStyle w:val="Hyperlink"/>
          </w:rPr>
          <w:t>http://cit.duke.edu/tools/mobile/index.html</w:t>
        </w:r>
      </w:hyperlink>
    </w:p>
    <w:p w:rsidR="0076429D" w:rsidRDefault="0076429D" w:rsidP="0076429D">
      <w:pPr>
        <w:ind w:firstLine="720"/>
      </w:pPr>
    </w:p>
    <w:p w:rsidR="0076429D" w:rsidRDefault="0076429D" w:rsidP="0076429D">
      <w:pPr>
        <w:ind w:firstLine="720"/>
      </w:pPr>
      <w:r>
        <w:t xml:space="preserve">Cell Phones Get Top Marks in Classroom - article from </w:t>
      </w:r>
      <w:proofErr w:type="spellStart"/>
      <w:r>
        <w:t>eSchool</w:t>
      </w:r>
      <w:proofErr w:type="spellEnd"/>
      <w:r>
        <w:t xml:space="preserve"> News</w:t>
      </w:r>
    </w:p>
    <w:p w:rsidR="0076429D" w:rsidRDefault="0076429D" w:rsidP="0076429D">
      <w:pPr>
        <w:ind w:firstLine="720"/>
      </w:pPr>
      <w:hyperlink r:id="rId12" w:history="1">
        <w:r w:rsidRPr="0076429D">
          <w:rPr>
            <w:rStyle w:val="Hyperlink"/>
          </w:rPr>
          <w:t>http://www.eschoolnews.com/news/around-the-web/index.cfm?i=58186</w:t>
        </w:r>
      </w:hyperlink>
      <w:r>
        <w:t xml:space="preserve"> </w:t>
      </w:r>
    </w:p>
    <w:p w:rsidR="005B4308" w:rsidRDefault="005B4308" w:rsidP="0076429D">
      <w:pPr>
        <w:ind w:firstLine="720"/>
      </w:pPr>
    </w:p>
    <w:p w:rsidR="005B4308" w:rsidRDefault="005B4308" w:rsidP="0076429D">
      <w:pPr>
        <w:ind w:firstLine="720"/>
      </w:pPr>
    </w:p>
    <w:p w:rsidR="005B4308" w:rsidRPr="0075173F" w:rsidRDefault="005B4308" w:rsidP="0076429D">
      <w:pPr>
        <w:ind w:firstLine="720"/>
      </w:pPr>
      <w:r w:rsidRPr="005B4308"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4362449</wp:posOffset>
            </wp:positionH>
            <wp:positionV relativeFrom="paragraph">
              <wp:posOffset>88265</wp:posOffset>
            </wp:positionV>
            <wp:extent cx="1114425" cy="1114425"/>
            <wp:effectExtent l="0" t="0" r="0" b="0"/>
            <wp:wrapNone/>
            <wp:docPr id="2" name="Picture 1" descr="C:\Documents and Settings\kromanelli\Local Settings\Temporary Internet Files\Content.IE5\85456XVP\MC9004398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omanelli\Local Settings\Temporary Internet Files\Content.IE5\85456XVP\MC900439835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B4308" w:rsidRPr="0075173F" w:rsidSect="0075173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BC0CF6"/>
    <w:rsid w:val="0014706F"/>
    <w:rsid w:val="005B4308"/>
    <w:rsid w:val="0076429D"/>
    <w:rsid w:val="008A3423"/>
    <w:rsid w:val="00AD36BD"/>
    <w:rsid w:val="00C67C8A"/>
    <w:rsid w:val="00CB2B23"/>
    <w:rsid w:val="00F8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75173F"/>
    <w:rPr>
      <w:color w:val="0000FF"/>
      <w:u w:val="single"/>
    </w:rPr>
  </w:style>
  <w:style w:type="character" w:styleId="FollowedHyperlink">
    <w:name w:val="FollowedHyperlink"/>
    <w:basedOn w:val="DefaultParagraphFont"/>
    <w:rsid w:val="0075173F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3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ideshare.net/satonner/mobile-phones-in-education-constructive-not-deconstructive-12497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dutechie.com/2007/06/06/8-ways-to-use-camera-phones-in-education/" TargetMode="External"/><Relationship Id="rId12" Type="http://schemas.openxmlformats.org/officeDocument/2006/relationships/hyperlink" Target="http://www.eschoolnews.com/news/around-the-web/index.cfm?i=58186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ellphonesinlearning.wikispaces.com/" TargetMode="External"/><Relationship Id="rId11" Type="http://schemas.openxmlformats.org/officeDocument/2006/relationships/hyperlink" Target="http://cit.duke.edu/tools/mobile/index.html" TargetMode="External"/><Relationship Id="rId5" Type="http://schemas.openxmlformats.org/officeDocument/2006/relationships/hyperlink" Target="http://worldofmedia2007-2008.blogspot.com/2009/05/10-ideas-for-using-cell-phones-in.html" TargetMode="External"/><Relationship Id="rId10" Type="http://schemas.openxmlformats.org/officeDocument/2006/relationships/hyperlink" Target="http://teachdigital.pbwiki.com/cellphones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nmc.org/pdf/2009-Horizon-Report-K12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604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Intrigued by the incorporation of student cell phone use in a colleague’s classroom, I looked for a technology article that tel</vt:lpstr>
    </vt:vector>
  </TitlesOfParts>
  <Company>School District of Janesville</Company>
  <LinksUpToDate>false</LinksUpToDate>
  <CharactersWithSpaces>4830</CharactersWithSpaces>
  <SharedDoc>false</SharedDoc>
  <HLinks>
    <vt:vector size="6" baseType="variant">
      <vt:variant>
        <vt:i4>4980806</vt:i4>
      </vt:variant>
      <vt:variant>
        <vt:i4>0</vt:i4>
      </vt:variant>
      <vt:variant>
        <vt:i4>0</vt:i4>
      </vt:variant>
      <vt:variant>
        <vt:i4>5</vt:i4>
      </vt:variant>
      <vt:variant>
        <vt:lpwstr>http://worldofmedia2007-2008.blogspot.com/2009/05/10-ideas-for-using-cell-phones-in.html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Intrigued by the incorporation of student cell phone use in a colleague’s classroom, I looked for a technology article that tel</dc:title>
  <dc:subject/>
  <dc:creator>Mrs. Kathleen Romanelli</dc:creator>
  <cp:keywords/>
  <cp:lastModifiedBy>Mrs. Kathleen Romanelli</cp:lastModifiedBy>
  <cp:revision>5</cp:revision>
  <dcterms:created xsi:type="dcterms:W3CDTF">2010-08-19T12:27:00Z</dcterms:created>
  <dcterms:modified xsi:type="dcterms:W3CDTF">2010-08-19T13:18:00Z</dcterms:modified>
</cp:coreProperties>
</file>